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91"/>
        <w:gridCol w:w="1911"/>
        <w:gridCol w:w="3549"/>
        <w:gridCol w:w="1456"/>
        <w:gridCol w:w="5405"/>
      </w:tblGrid>
      <w:tr w:rsidR="00682E8D" w:rsidRPr="00C27EF0" w14:paraId="1128A2AF" w14:textId="77777777" w:rsidTr="00422779">
        <w:trPr>
          <w:trHeight w:val="237"/>
        </w:trPr>
        <w:tc>
          <w:tcPr>
            <w:tcW w:w="2657" w:type="dxa"/>
          </w:tcPr>
          <w:p w14:paraId="73162747" w14:textId="77777777" w:rsidR="00682E8D" w:rsidRPr="00C27EF0" w:rsidRDefault="00B02E9B" w:rsidP="00682E8D">
            <w:pPr>
              <w:tabs>
                <w:tab w:val="left" w:pos="7740"/>
              </w:tabs>
              <w:rPr>
                <w:b/>
              </w:rPr>
            </w:pPr>
            <w:r>
              <w:rPr>
                <w:b/>
              </w:rPr>
              <w:t>A</w:t>
            </w:r>
            <w:r w:rsidR="00682E8D" w:rsidRPr="00C27EF0">
              <w:rPr>
                <w:b/>
              </w:rPr>
              <w:t xml:space="preserve">gency: </w:t>
            </w:r>
          </w:p>
        </w:tc>
        <w:tc>
          <w:tcPr>
            <w:tcW w:w="5551" w:type="dxa"/>
            <w:gridSpan w:val="3"/>
          </w:tcPr>
          <w:p w14:paraId="33EDBF56" w14:textId="77777777" w:rsidR="00682E8D" w:rsidRPr="00C27EF0" w:rsidRDefault="00682E8D" w:rsidP="00B02E9B">
            <w:pPr>
              <w:tabs>
                <w:tab w:val="left" w:pos="7740"/>
              </w:tabs>
              <w:rPr>
                <w:b/>
              </w:rPr>
            </w:pPr>
            <w:r>
              <w:rPr>
                <w:b/>
              </w:rPr>
              <w:t>CFO</w:t>
            </w:r>
            <w:r w:rsidRPr="00C27EF0">
              <w:rPr>
                <w:b/>
              </w:rPr>
              <w:t xml:space="preserve"> </w:t>
            </w:r>
            <w:r w:rsidR="00B02E9B">
              <w:rPr>
                <w:b/>
              </w:rPr>
              <w:t>name</w:t>
            </w:r>
            <w:r w:rsidRPr="00C27EF0">
              <w:rPr>
                <w:b/>
              </w:rPr>
              <w:t xml:space="preserve">: </w:t>
            </w:r>
          </w:p>
        </w:tc>
        <w:tc>
          <w:tcPr>
            <w:tcW w:w="6861" w:type="dxa"/>
            <w:gridSpan w:val="2"/>
          </w:tcPr>
          <w:p w14:paraId="42D2197D" w14:textId="65F5EDEB" w:rsidR="00682E8D" w:rsidRPr="00C27EF0" w:rsidRDefault="00B02E9B" w:rsidP="00BC7A0C">
            <w:pPr>
              <w:tabs>
                <w:tab w:val="left" w:pos="7740"/>
              </w:tabs>
              <w:rPr>
                <w:b/>
              </w:rPr>
            </w:pPr>
            <w:r>
              <w:rPr>
                <w:b/>
              </w:rPr>
              <w:t>FIN Agency Budget(s) used in FY</w:t>
            </w:r>
            <w:r w:rsidR="00F3217F">
              <w:rPr>
                <w:b/>
              </w:rPr>
              <w:t>2</w:t>
            </w:r>
            <w:r w:rsidR="00691C88">
              <w:rPr>
                <w:b/>
              </w:rPr>
              <w:t>3</w:t>
            </w:r>
            <w:r>
              <w:rPr>
                <w:b/>
              </w:rPr>
              <w:t>:</w:t>
            </w:r>
          </w:p>
        </w:tc>
      </w:tr>
      <w:tr w:rsidR="00682E8D" w:rsidRPr="00C27EF0" w14:paraId="499214AE" w14:textId="77777777" w:rsidTr="00422779">
        <w:trPr>
          <w:trHeight w:val="237"/>
        </w:trPr>
        <w:tc>
          <w:tcPr>
            <w:tcW w:w="2657" w:type="dxa"/>
          </w:tcPr>
          <w:p w14:paraId="5EF5D7FB" w14:textId="77777777" w:rsidR="00682E8D" w:rsidRPr="00C27EF0" w:rsidRDefault="00682E8D" w:rsidP="00B02E9B">
            <w:pPr>
              <w:tabs>
                <w:tab w:val="left" w:pos="7740"/>
              </w:tabs>
              <w:rPr>
                <w:b/>
              </w:rPr>
            </w:pPr>
            <w:r w:rsidRPr="00C27EF0">
              <w:rPr>
                <w:b/>
              </w:rPr>
              <w:t>CFO</w:t>
            </w:r>
            <w:r w:rsidR="00B02E9B">
              <w:rPr>
                <w:b/>
              </w:rPr>
              <w:t xml:space="preserve"> phone</w:t>
            </w:r>
            <w:r w:rsidRPr="00C27EF0">
              <w:rPr>
                <w:b/>
              </w:rPr>
              <w:t xml:space="preserve">:  </w:t>
            </w:r>
          </w:p>
        </w:tc>
        <w:tc>
          <w:tcPr>
            <w:tcW w:w="5551" w:type="dxa"/>
            <w:gridSpan w:val="3"/>
          </w:tcPr>
          <w:p w14:paraId="186BB22B" w14:textId="77777777" w:rsidR="00682E8D" w:rsidRPr="00C27EF0" w:rsidRDefault="00682E8D" w:rsidP="00B02E9B">
            <w:pPr>
              <w:tabs>
                <w:tab w:val="left" w:pos="7740"/>
              </w:tabs>
              <w:rPr>
                <w:b/>
              </w:rPr>
            </w:pPr>
            <w:r>
              <w:rPr>
                <w:b/>
              </w:rPr>
              <w:t>CFO</w:t>
            </w:r>
            <w:r w:rsidRPr="00C27EF0">
              <w:rPr>
                <w:b/>
              </w:rPr>
              <w:t xml:space="preserve"> </w:t>
            </w:r>
            <w:r w:rsidR="00B02E9B">
              <w:rPr>
                <w:b/>
              </w:rPr>
              <w:t>email</w:t>
            </w:r>
            <w:r w:rsidRPr="00C27EF0">
              <w:rPr>
                <w:b/>
              </w:rPr>
              <w:t xml:space="preserve">: </w:t>
            </w:r>
          </w:p>
        </w:tc>
        <w:tc>
          <w:tcPr>
            <w:tcW w:w="6861" w:type="dxa"/>
            <w:gridSpan w:val="2"/>
          </w:tcPr>
          <w:p w14:paraId="769EEA5E" w14:textId="77777777" w:rsidR="00682E8D" w:rsidRPr="00C27EF0" w:rsidRDefault="00682E8D" w:rsidP="00682E8D">
            <w:pPr>
              <w:tabs>
                <w:tab w:val="left" w:pos="7740"/>
              </w:tabs>
              <w:rPr>
                <w:b/>
              </w:rPr>
            </w:pPr>
            <w:r w:rsidRPr="00C27EF0">
              <w:rPr>
                <w:b/>
              </w:rPr>
              <w:t>Date Prepared:</w:t>
            </w:r>
          </w:p>
        </w:tc>
      </w:tr>
      <w:tr w:rsidR="00682E8D" w:rsidRPr="00C27EF0" w14:paraId="46816EA7" w14:textId="77777777" w:rsidTr="001248AC">
        <w:trPr>
          <w:trHeight w:val="3079"/>
        </w:trPr>
        <w:tc>
          <w:tcPr>
            <w:tcW w:w="2748" w:type="dxa"/>
            <w:gridSpan w:val="2"/>
            <w:shd w:val="clear" w:color="auto" w:fill="D6E3BC"/>
          </w:tcPr>
          <w:p w14:paraId="04302CDC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b/>
                <w:sz w:val="16"/>
              </w:rPr>
            </w:pPr>
            <w:r w:rsidRPr="00C27EF0">
              <w:rPr>
                <w:b/>
                <w:sz w:val="16"/>
              </w:rPr>
              <w:t xml:space="preserve">Step 1: </w:t>
            </w:r>
          </w:p>
          <w:p w14:paraId="473598A3" w14:textId="1B632171" w:rsidR="00682E8D" w:rsidRDefault="00682E8D" w:rsidP="00682E8D">
            <w:pPr>
              <w:numPr>
                <w:ilvl w:val="0"/>
                <w:numId w:val="9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Select </w:t>
            </w:r>
            <w:r w:rsidRPr="00C27EF0">
              <w:rPr>
                <w:b/>
                <w:sz w:val="16"/>
              </w:rPr>
              <w:t>ONE</w:t>
            </w:r>
            <w:r w:rsidRPr="00C27EF0">
              <w:rPr>
                <w:sz w:val="16"/>
              </w:rPr>
              <w:t xml:space="preserve"> of the </w:t>
            </w:r>
            <w:r>
              <w:rPr>
                <w:sz w:val="16"/>
              </w:rPr>
              <w:t>Track or C</w:t>
            </w:r>
            <w:r w:rsidRPr="00C27EF0">
              <w:rPr>
                <w:sz w:val="16"/>
              </w:rPr>
              <w:t xml:space="preserve">ontrol options, only if </w:t>
            </w:r>
            <w:r>
              <w:rPr>
                <w:sz w:val="16"/>
              </w:rPr>
              <w:t xml:space="preserve">you are selecting a NEW FIN Agency Budget or if </w:t>
            </w:r>
            <w:r w:rsidRPr="00C27EF0">
              <w:rPr>
                <w:sz w:val="16"/>
              </w:rPr>
              <w:t xml:space="preserve">your FIN Agency Budget is </w:t>
            </w:r>
            <w:r>
              <w:rPr>
                <w:sz w:val="16"/>
              </w:rPr>
              <w:t>CHANGING</w:t>
            </w:r>
            <w:r w:rsidRPr="00C27EF0">
              <w:rPr>
                <w:sz w:val="16"/>
              </w:rPr>
              <w:t xml:space="preserve"> from what your agency </w:t>
            </w:r>
            <w:r w:rsidR="00691C88">
              <w:rPr>
                <w:sz w:val="16"/>
              </w:rPr>
              <w:t>used</w:t>
            </w:r>
            <w:r w:rsidRPr="00C27EF0">
              <w:rPr>
                <w:sz w:val="16"/>
              </w:rPr>
              <w:t xml:space="preserve"> in FY </w:t>
            </w:r>
            <w:r w:rsidR="006173B4">
              <w:rPr>
                <w:sz w:val="16"/>
              </w:rPr>
              <w:t>2022</w:t>
            </w:r>
          </w:p>
          <w:p w14:paraId="6E2D7F34" w14:textId="088D96EB" w:rsidR="00682E8D" w:rsidRPr="00C27EF0" w:rsidRDefault="00682E8D" w:rsidP="00682E8D">
            <w:pPr>
              <w:numPr>
                <w:ilvl w:val="0"/>
                <w:numId w:val="9"/>
              </w:numPr>
              <w:tabs>
                <w:tab w:val="left" w:pos="7740"/>
              </w:tabs>
              <w:rPr>
                <w:sz w:val="16"/>
              </w:rPr>
            </w:pPr>
            <w:r w:rsidRPr="006B4A77">
              <w:rPr>
                <w:sz w:val="16"/>
                <w:highlight w:val="yellow"/>
              </w:rPr>
              <w:t>If your Agency Budget Ruleset is not changing</w:t>
            </w:r>
            <w:r w:rsidR="00E70C4A" w:rsidRPr="006B4A77">
              <w:rPr>
                <w:sz w:val="16"/>
                <w:highlight w:val="yellow"/>
              </w:rPr>
              <w:t xml:space="preserve"> from FY </w:t>
            </w:r>
            <w:r w:rsidR="006173B4">
              <w:rPr>
                <w:sz w:val="16"/>
                <w:highlight w:val="yellow"/>
              </w:rPr>
              <w:t>202</w:t>
            </w:r>
            <w:r w:rsidR="00691C88">
              <w:rPr>
                <w:sz w:val="16"/>
                <w:highlight w:val="yellow"/>
              </w:rPr>
              <w:t>2</w:t>
            </w:r>
            <w:r w:rsidRPr="006B4A77">
              <w:rPr>
                <w:sz w:val="16"/>
                <w:highlight w:val="yellow"/>
              </w:rPr>
              <w:t>, you do not need to complete this form</w:t>
            </w:r>
            <w:r>
              <w:rPr>
                <w:sz w:val="16"/>
              </w:rPr>
              <w:t>, but please check the translat</w:t>
            </w:r>
            <w:r w:rsidR="00E70C4A">
              <w:rPr>
                <w:sz w:val="16"/>
              </w:rPr>
              <w:t xml:space="preserve">e trees for accuracy for FY </w:t>
            </w:r>
            <w:r w:rsidR="006173B4">
              <w:rPr>
                <w:sz w:val="16"/>
              </w:rPr>
              <w:t>202</w:t>
            </w:r>
            <w:r w:rsidR="00691C8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  <w:p w14:paraId="6275CD7F" w14:textId="77777777" w:rsidR="00682E8D" w:rsidRPr="00C27EF0" w:rsidRDefault="00682E8D" w:rsidP="00682E8D">
            <w:pPr>
              <w:numPr>
                <w:ilvl w:val="0"/>
                <w:numId w:val="9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>Complete Steps 2 through 4 only for the option selected</w:t>
            </w:r>
          </w:p>
        </w:tc>
        <w:tc>
          <w:tcPr>
            <w:tcW w:w="1911" w:type="dxa"/>
            <w:shd w:val="clear" w:color="auto" w:fill="D6E3BC"/>
          </w:tcPr>
          <w:p w14:paraId="5C5978A5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b/>
                <w:sz w:val="16"/>
              </w:rPr>
            </w:pPr>
            <w:r w:rsidRPr="00C27EF0">
              <w:rPr>
                <w:b/>
                <w:sz w:val="16"/>
              </w:rPr>
              <w:t>Step 2:</w:t>
            </w:r>
          </w:p>
          <w:p w14:paraId="6F764747" w14:textId="77777777" w:rsidR="00682E8D" w:rsidRPr="00C27EF0" w:rsidRDefault="00682E8D" w:rsidP="00682E8D">
            <w:pPr>
              <w:numPr>
                <w:ilvl w:val="0"/>
                <w:numId w:val="10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>Select the Ruleset</w:t>
            </w:r>
          </w:p>
        </w:tc>
        <w:tc>
          <w:tcPr>
            <w:tcW w:w="5005" w:type="dxa"/>
            <w:gridSpan w:val="2"/>
            <w:shd w:val="clear" w:color="auto" w:fill="D6E3BC"/>
          </w:tcPr>
          <w:p w14:paraId="279959DE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b/>
                <w:sz w:val="16"/>
              </w:rPr>
            </w:pPr>
            <w:r w:rsidRPr="00C27EF0">
              <w:rPr>
                <w:b/>
                <w:sz w:val="16"/>
              </w:rPr>
              <w:t>Step 3:</w:t>
            </w:r>
          </w:p>
          <w:p w14:paraId="411962DB" w14:textId="26ECD654" w:rsidR="00682E8D" w:rsidRPr="00C27EF0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>If you are going to set up your Agency Budget using the same Dept values that you transact in FIN, you do not need to do anything for Step 3.</w:t>
            </w:r>
          </w:p>
          <w:p w14:paraId="05F230CC" w14:textId="77777777" w:rsidR="00682E8D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>If you are going to set up your Agency Budget to budget at a higher level of Dept values and transact at a lower level of Dept values, you will need to use a translate tree for your Agency Budget.  If you are using a Track budget, you will use the CC_DEPT_TRACK tree.  If you are using a Control budget, you will use the CC_DEPT_CONTROL tree.</w:t>
            </w:r>
          </w:p>
          <w:p w14:paraId="3746AF4B" w14:textId="77777777" w:rsidR="00682E8D" w:rsidRPr="00C27EF0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Identify the </w:t>
            </w:r>
            <w:r>
              <w:rPr>
                <w:sz w:val="16"/>
              </w:rPr>
              <w:t>Dept</w:t>
            </w:r>
            <w:r w:rsidRPr="00C27EF0">
              <w:rPr>
                <w:sz w:val="16"/>
              </w:rPr>
              <w:t xml:space="preserve"> Values for</w:t>
            </w:r>
            <w:r>
              <w:rPr>
                <w:sz w:val="16"/>
              </w:rPr>
              <w:t xml:space="preserve"> budgeting in column 3, and Dept values for transacting in column 4.</w:t>
            </w:r>
          </w:p>
          <w:p w14:paraId="2DBF9807" w14:textId="77777777" w:rsidR="00682E8D" w:rsidRPr="00C27EF0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Save and name the tree: Your Three Letter Agency Acronym plus DeptBudget plus the date </w:t>
            </w:r>
          </w:p>
          <w:p w14:paraId="2A381ED5" w14:textId="6B685BBE" w:rsidR="00682E8D" w:rsidRPr="00C27EF0" w:rsidRDefault="005E50C6" w:rsidP="00682E8D">
            <w:pPr>
              <w:tabs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 xml:space="preserve">      (e.g., DYS Dept</w:t>
            </w:r>
            <w:r w:rsidR="002A363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Budget </w:t>
            </w:r>
            <w:r w:rsidR="00691C88">
              <w:rPr>
                <w:sz w:val="16"/>
              </w:rPr>
              <w:t>5</w:t>
            </w:r>
            <w:r w:rsidR="006F4936" w:rsidRPr="0013088F">
              <w:rPr>
                <w:sz w:val="16"/>
              </w:rPr>
              <w:t>-</w:t>
            </w:r>
            <w:r w:rsidR="00D94AD1">
              <w:rPr>
                <w:sz w:val="16"/>
              </w:rPr>
              <w:t>1</w:t>
            </w:r>
            <w:r w:rsidR="006F4936" w:rsidRPr="0013088F">
              <w:rPr>
                <w:sz w:val="16"/>
              </w:rPr>
              <w:t>-</w:t>
            </w:r>
            <w:r w:rsidR="006173B4">
              <w:rPr>
                <w:sz w:val="16"/>
              </w:rPr>
              <w:t>202</w:t>
            </w:r>
            <w:r w:rsidR="00691C88">
              <w:rPr>
                <w:sz w:val="16"/>
              </w:rPr>
              <w:t>2</w:t>
            </w:r>
            <w:r w:rsidR="00682E8D" w:rsidRPr="0013088F">
              <w:rPr>
                <w:sz w:val="16"/>
              </w:rPr>
              <w:t>)</w:t>
            </w:r>
          </w:p>
          <w:p w14:paraId="4603A67F" w14:textId="77777777" w:rsidR="00682E8D" w:rsidRPr="00C27EF0" w:rsidRDefault="00682E8D" w:rsidP="00682E8D">
            <w:pPr>
              <w:numPr>
                <w:ilvl w:val="0"/>
                <w:numId w:val="11"/>
              </w:numPr>
              <w:tabs>
                <w:tab w:val="left" w:pos="7740"/>
              </w:tabs>
              <w:rPr>
                <w:b/>
                <w:sz w:val="16"/>
              </w:rPr>
            </w:pPr>
            <w:r w:rsidRPr="00C27EF0">
              <w:rPr>
                <w:b/>
                <w:sz w:val="16"/>
              </w:rPr>
              <w:t xml:space="preserve">Return the highlighted tree with this template </w:t>
            </w:r>
          </w:p>
        </w:tc>
        <w:tc>
          <w:tcPr>
            <w:tcW w:w="5405" w:type="dxa"/>
            <w:shd w:val="clear" w:color="auto" w:fill="D6E3BC"/>
          </w:tcPr>
          <w:p w14:paraId="15173D2B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b/>
                <w:sz w:val="16"/>
              </w:rPr>
            </w:pPr>
            <w:r w:rsidRPr="00C27EF0">
              <w:rPr>
                <w:b/>
                <w:sz w:val="16"/>
              </w:rPr>
              <w:t xml:space="preserve">Step 4: </w:t>
            </w:r>
          </w:p>
          <w:p w14:paraId="379244BB" w14:textId="7A99B51C" w:rsidR="00682E8D" w:rsidRPr="00C27EF0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>If you are going to set up your Agency Budget using the same Program values that you transact in FIN, you do not need to do anything for Step 4.</w:t>
            </w:r>
          </w:p>
          <w:p w14:paraId="016396EC" w14:textId="77777777" w:rsidR="00682E8D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>If you are going to set up your Agency Budget to budget at a higher level of Program values and transact at a lower level of Program values, you will need to use a translate tree for your Agency Budget.  If you are using a Track budget, you will use the CC_PROG_TRACK tree.  If you are using a Control budget, you will use the CC_PROG_CONTROL tree.</w:t>
            </w:r>
          </w:p>
          <w:p w14:paraId="64A19F2B" w14:textId="77777777" w:rsidR="00682E8D" w:rsidRPr="00C27EF0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Identify the </w:t>
            </w:r>
            <w:r>
              <w:rPr>
                <w:sz w:val="16"/>
              </w:rPr>
              <w:t>Program</w:t>
            </w:r>
            <w:r w:rsidRPr="00C27EF0">
              <w:rPr>
                <w:sz w:val="16"/>
              </w:rPr>
              <w:t xml:space="preserve"> Values for</w:t>
            </w:r>
            <w:r>
              <w:rPr>
                <w:sz w:val="16"/>
              </w:rPr>
              <w:t xml:space="preserve"> budgeting in column 3, and Program values for transacting in column 4.</w:t>
            </w:r>
          </w:p>
          <w:p w14:paraId="276420BF" w14:textId="77777777" w:rsidR="00682E8D" w:rsidRPr="00C27EF0" w:rsidRDefault="00682E8D" w:rsidP="00682E8D">
            <w:pPr>
              <w:numPr>
                <w:ilvl w:val="0"/>
                <w:numId w:val="7"/>
              </w:num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Save and name the tree: Your Three Letter Agency Acronym </w:t>
            </w:r>
            <w:proofErr w:type="gramStart"/>
            <w:r w:rsidRPr="00C27EF0">
              <w:rPr>
                <w:sz w:val="16"/>
              </w:rPr>
              <w:t>plus</w:t>
            </w:r>
            <w:proofErr w:type="gramEnd"/>
            <w:r w:rsidRPr="00C27EF0">
              <w:rPr>
                <w:sz w:val="16"/>
              </w:rPr>
              <w:t xml:space="preserve"> </w:t>
            </w:r>
            <w:r>
              <w:rPr>
                <w:sz w:val="16"/>
              </w:rPr>
              <w:t>Prog</w:t>
            </w:r>
            <w:r w:rsidR="002A3637">
              <w:rPr>
                <w:sz w:val="16"/>
              </w:rPr>
              <w:t xml:space="preserve"> </w:t>
            </w:r>
            <w:r w:rsidRPr="00C27EF0">
              <w:rPr>
                <w:sz w:val="16"/>
              </w:rPr>
              <w:t xml:space="preserve">Budget plus the date </w:t>
            </w:r>
          </w:p>
          <w:p w14:paraId="47490273" w14:textId="3FE0BB13" w:rsidR="00682E8D" w:rsidRPr="00C27EF0" w:rsidRDefault="00682E8D" w:rsidP="00682E8D">
            <w:pPr>
              <w:tabs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      (e.g., DYS </w:t>
            </w:r>
            <w:r>
              <w:rPr>
                <w:sz w:val="16"/>
              </w:rPr>
              <w:t>Prog</w:t>
            </w:r>
            <w:r w:rsidR="002A3637">
              <w:rPr>
                <w:sz w:val="16"/>
              </w:rPr>
              <w:t xml:space="preserve"> </w:t>
            </w:r>
            <w:r w:rsidRPr="00C27EF0">
              <w:rPr>
                <w:sz w:val="16"/>
              </w:rPr>
              <w:t xml:space="preserve">Budget </w:t>
            </w:r>
            <w:r w:rsidR="00691C88">
              <w:rPr>
                <w:sz w:val="16"/>
              </w:rPr>
              <w:t>5</w:t>
            </w:r>
            <w:r w:rsidR="00D94AD1">
              <w:rPr>
                <w:sz w:val="16"/>
              </w:rPr>
              <w:t>-1</w:t>
            </w:r>
            <w:r w:rsidR="006F4936" w:rsidRPr="0013088F">
              <w:rPr>
                <w:sz w:val="16"/>
              </w:rPr>
              <w:t>-</w:t>
            </w:r>
            <w:r w:rsidR="006173B4">
              <w:rPr>
                <w:sz w:val="16"/>
              </w:rPr>
              <w:t>202</w:t>
            </w:r>
            <w:r w:rsidR="00691C88">
              <w:rPr>
                <w:sz w:val="16"/>
              </w:rPr>
              <w:t>2</w:t>
            </w:r>
            <w:r w:rsidRPr="00C27EF0">
              <w:rPr>
                <w:sz w:val="16"/>
              </w:rPr>
              <w:t>)</w:t>
            </w:r>
          </w:p>
          <w:p w14:paraId="56EFBF0E" w14:textId="77777777" w:rsidR="00682E8D" w:rsidRPr="00C27EF0" w:rsidRDefault="00682E8D" w:rsidP="00682E8D">
            <w:pPr>
              <w:numPr>
                <w:ilvl w:val="0"/>
                <w:numId w:val="12"/>
              </w:numPr>
              <w:tabs>
                <w:tab w:val="left" w:pos="7740"/>
              </w:tabs>
              <w:rPr>
                <w:b/>
                <w:sz w:val="16"/>
              </w:rPr>
            </w:pPr>
            <w:r w:rsidRPr="00C27EF0">
              <w:rPr>
                <w:b/>
                <w:sz w:val="16"/>
              </w:rPr>
              <w:t>Return the highlighted tree with this template</w:t>
            </w:r>
          </w:p>
        </w:tc>
      </w:tr>
      <w:tr w:rsidR="00682E8D" w:rsidRPr="00C27EF0" w14:paraId="094ECA8F" w14:textId="77777777" w:rsidTr="00B02E9B">
        <w:trPr>
          <w:trHeight w:hRule="exact" w:val="1501"/>
        </w:trPr>
        <w:tc>
          <w:tcPr>
            <w:tcW w:w="2748" w:type="dxa"/>
            <w:gridSpan w:val="2"/>
          </w:tcPr>
          <w:p w14:paraId="6E7ECC1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bookmarkStart w:id="0" w:name="Check1"/>
          <w:p w14:paraId="11687CE1" w14:textId="77777777" w:rsidR="00682E8D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bookmarkEnd w:id="0"/>
            <w:r w:rsidRPr="00C27EF0">
              <w:rPr>
                <w:sz w:val="16"/>
              </w:rPr>
              <w:t xml:space="preserve">  Track</w:t>
            </w:r>
          </w:p>
          <w:p w14:paraId="708B7437" w14:textId="77777777" w:rsidR="00B02E9B" w:rsidRDefault="00B02E9B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30F64FD4" w14:textId="59D392D1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NEW for </w:t>
            </w:r>
            <w:r w:rsidR="00903FE0">
              <w:rPr>
                <w:sz w:val="16"/>
              </w:rPr>
              <w:t>FY2</w:t>
            </w:r>
            <w:r w:rsidR="00691C88">
              <w:rPr>
                <w:sz w:val="16"/>
              </w:rPr>
              <w:t>3</w:t>
            </w:r>
          </w:p>
          <w:p w14:paraId="74613694" w14:textId="1477A685" w:rsidR="00B02E9B" w:rsidRDefault="00D059F4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02E9B" w:rsidRPr="00C27EF0">
              <w:rPr>
                <w:sz w:val="16"/>
              </w:rPr>
              <w:t xml:space="preserve">  </w:t>
            </w:r>
            <w:r w:rsidR="00B02E9B">
              <w:rPr>
                <w:sz w:val="16"/>
              </w:rPr>
              <w:t xml:space="preserve">Change from </w:t>
            </w:r>
            <w:r w:rsidR="00903FE0">
              <w:rPr>
                <w:sz w:val="16"/>
              </w:rPr>
              <w:t>FY2</w:t>
            </w:r>
            <w:r w:rsidR="00691C88">
              <w:rPr>
                <w:sz w:val="16"/>
              </w:rPr>
              <w:t>2</w:t>
            </w:r>
          </w:p>
          <w:p w14:paraId="5077BF4E" w14:textId="77777777" w:rsidR="00B02E9B" w:rsidRPr="00C27EF0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1CF2F0C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11569A4E" w14:textId="77777777" w:rsidR="00682E8D" w:rsidRDefault="00381FF1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>
              <w:rPr>
                <w:b/>
                <w:sz w:val="20"/>
              </w:rPr>
              <w:t>2</w:t>
            </w:r>
            <w:r w:rsidR="00682E8D" w:rsidRPr="00C27EF0">
              <w:rPr>
                <w:b/>
                <w:sz w:val="20"/>
              </w:rPr>
              <w:t xml:space="preserve"> |</w:t>
            </w:r>
            <w:r w:rsidR="00682E8D" w:rsidRPr="00C27EF0">
              <w:rPr>
                <w:sz w:val="16"/>
              </w:rPr>
              <w:t>Choose from Track Rulesets 1-</w:t>
            </w:r>
            <w:r w:rsidR="00D94AD1">
              <w:rPr>
                <w:sz w:val="16"/>
              </w:rPr>
              <w:t>13</w:t>
            </w:r>
          </w:p>
          <w:p w14:paraId="07FA153E" w14:textId="77777777" w:rsidR="00691C88" w:rsidRDefault="00691C88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2F0BA2D0" w14:textId="479067F6" w:rsidR="00691C88" w:rsidRPr="00C27EF0" w:rsidRDefault="00691C88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>______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6C71D8F5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669D0F3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CC_DEPT_TRACK</w:t>
            </w:r>
            <w:r w:rsidRPr="00C27EF0">
              <w:rPr>
                <w:sz w:val="16"/>
              </w:rPr>
              <w:t xml:space="preserve"> tree for track budgeting in Yellow.  </w:t>
            </w:r>
            <w:r w:rsidR="00B02E9B">
              <w:rPr>
                <w:sz w:val="16"/>
              </w:rPr>
              <w:t>(</w:t>
            </w:r>
            <w:proofErr w:type="gramStart"/>
            <w:r w:rsidR="00B02E9B">
              <w:rPr>
                <w:sz w:val="16"/>
              </w:rPr>
              <w:t>use</w:t>
            </w:r>
            <w:proofErr w:type="gramEnd"/>
            <w:r w:rsidR="00B02E9B">
              <w:rPr>
                <w:sz w:val="16"/>
              </w:rPr>
              <w:t xml:space="preserve"> most current effective-dated version of the tree)</w:t>
            </w:r>
          </w:p>
          <w:p w14:paraId="325D6D2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45311F2D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Find the lowest level department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</w:t>
            </w:r>
          </w:p>
        </w:tc>
        <w:tc>
          <w:tcPr>
            <w:tcW w:w="5405" w:type="dxa"/>
          </w:tcPr>
          <w:p w14:paraId="0885C90F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0F7EF169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If you selected Rulesets </w:t>
            </w:r>
            <w:r w:rsidR="008320E3">
              <w:rPr>
                <w:sz w:val="16"/>
              </w:rPr>
              <w:t>7 or 11</w:t>
            </w:r>
            <w:r w:rsidRPr="00C27EF0">
              <w:rPr>
                <w:sz w:val="16"/>
              </w:rPr>
              <w:t>:</w:t>
            </w:r>
          </w:p>
          <w:p w14:paraId="13FFFC0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</w:t>
            </w:r>
            <w:r w:rsidRPr="00C27EF0">
              <w:rPr>
                <w:sz w:val="16"/>
              </w:rPr>
              <w:t>_PROG</w:t>
            </w:r>
            <w:r w:rsidR="00F3217F">
              <w:rPr>
                <w:sz w:val="16"/>
              </w:rPr>
              <w:t>_TRACK</w:t>
            </w:r>
            <w:r w:rsidRPr="00C27EF0">
              <w:rPr>
                <w:sz w:val="16"/>
              </w:rPr>
              <w:t xml:space="preserve"> for track budgeting in Yellow.</w:t>
            </w:r>
            <w:r w:rsidR="00B02E9B">
              <w:rPr>
                <w:sz w:val="16"/>
              </w:rPr>
              <w:t xml:space="preserve"> (</w:t>
            </w:r>
            <w:proofErr w:type="gramStart"/>
            <w:r w:rsidR="00B02E9B">
              <w:rPr>
                <w:sz w:val="16"/>
              </w:rPr>
              <w:t>use</w:t>
            </w:r>
            <w:proofErr w:type="gramEnd"/>
            <w:r w:rsidR="00B02E9B">
              <w:rPr>
                <w:sz w:val="16"/>
              </w:rPr>
              <w:t xml:space="preserve"> most current effective-dated version of the tree)</w:t>
            </w:r>
          </w:p>
          <w:p w14:paraId="5E74327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2AC0F99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All agencies find the lowest level program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</w:t>
            </w:r>
          </w:p>
          <w:p w14:paraId="4833E115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</w:tr>
      <w:tr w:rsidR="00682E8D" w:rsidRPr="00C27EF0" w14:paraId="6A89B2EE" w14:textId="77777777" w:rsidTr="00B02E9B">
        <w:trPr>
          <w:trHeight w:hRule="exact" w:val="1183"/>
        </w:trPr>
        <w:tc>
          <w:tcPr>
            <w:tcW w:w="2748" w:type="dxa"/>
            <w:gridSpan w:val="2"/>
          </w:tcPr>
          <w:p w14:paraId="2EBD80F4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3708E28A" w14:textId="77777777" w:rsidR="00682E8D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Control</w:t>
            </w:r>
          </w:p>
          <w:p w14:paraId="6AE79010" w14:textId="77777777" w:rsidR="00B02E9B" w:rsidRDefault="00B02E9B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508E9E09" w14:textId="69862438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="00E474C2"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NEW for </w:t>
            </w:r>
            <w:r w:rsidR="00903FE0">
              <w:rPr>
                <w:sz w:val="16"/>
              </w:rPr>
              <w:t>FY2</w:t>
            </w:r>
            <w:r w:rsidR="00260F1C">
              <w:rPr>
                <w:sz w:val="16"/>
              </w:rPr>
              <w:t>3</w:t>
            </w:r>
          </w:p>
          <w:p w14:paraId="0A51B296" w14:textId="3EE74203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Change from </w:t>
            </w:r>
            <w:r w:rsidR="00903FE0">
              <w:rPr>
                <w:sz w:val="16"/>
              </w:rPr>
              <w:t>FY2</w:t>
            </w:r>
            <w:r w:rsidR="00260F1C">
              <w:rPr>
                <w:sz w:val="16"/>
              </w:rPr>
              <w:t>2</w:t>
            </w:r>
          </w:p>
          <w:p w14:paraId="7B3CECDF" w14:textId="77777777" w:rsidR="00B02E9B" w:rsidRPr="00C27EF0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3E6AFB77" w14:textId="77777777" w:rsidR="00691C88" w:rsidRDefault="00691C88" w:rsidP="00682E8D">
            <w:pPr>
              <w:tabs>
                <w:tab w:val="num" w:pos="1800"/>
                <w:tab w:val="left" w:pos="7740"/>
              </w:tabs>
              <w:rPr>
                <w:sz w:val="20"/>
              </w:rPr>
            </w:pPr>
          </w:p>
          <w:p w14:paraId="2CD19E2A" w14:textId="459CC8CA" w:rsidR="00682E8D" w:rsidRPr="00C27EF0" w:rsidRDefault="00691C88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691C88"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682E8D" w:rsidRPr="00C27EF0">
              <w:rPr>
                <w:sz w:val="20"/>
              </w:rPr>
              <w:t>|</w:t>
            </w:r>
            <w:r w:rsidR="00682E8D" w:rsidRPr="00C27EF0">
              <w:rPr>
                <w:sz w:val="16"/>
              </w:rPr>
              <w:t>Choose from Control Rulesets 1-</w:t>
            </w:r>
            <w:r w:rsidR="00D94AD1">
              <w:rPr>
                <w:sz w:val="16"/>
              </w:rPr>
              <w:t>7</w:t>
            </w:r>
          </w:p>
          <w:p w14:paraId="7EFE142E" w14:textId="77777777" w:rsidR="00682E8D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00AD7BF7" w14:textId="5CAD7A66" w:rsidR="00691C88" w:rsidRPr="00C27EF0" w:rsidRDefault="00691C88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>
              <w:rPr>
                <w:sz w:val="16"/>
              </w:rPr>
              <w:t>_______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1A7969E1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3EDFAA9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</w:t>
            </w:r>
            <w:r w:rsidRPr="00C27EF0">
              <w:rPr>
                <w:sz w:val="16"/>
              </w:rPr>
              <w:t>_DEPT_</w:t>
            </w:r>
            <w:r w:rsidR="00F3217F">
              <w:rPr>
                <w:sz w:val="16"/>
              </w:rPr>
              <w:t>CONTROL</w:t>
            </w:r>
            <w:r w:rsidRPr="00C27EF0">
              <w:rPr>
                <w:sz w:val="16"/>
              </w:rPr>
              <w:t xml:space="preserve"> tree for control budgeting in Pink &amp; Underline.  </w:t>
            </w:r>
            <w:r w:rsidR="00B02E9B">
              <w:rPr>
                <w:sz w:val="16"/>
              </w:rPr>
              <w:t>(</w:t>
            </w:r>
            <w:proofErr w:type="gramStart"/>
            <w:r w:rsidR="00B02E9B">
              <w:rPr>
                <w:sz w:val="16"/>
              </w:rPr>
              <w:t>use</w:t>
            </w:r>
            <w:proofErr w:type="gramEnd"/>
            <w:r w:rsidR="00B02E9B">
              <w:rPr>
                <w:sz w:val="16"/>
              </w:rPr>
              <w:t xml:space="preserve"> most current effective-dated version of the tree)</w:t>
            </w:r>
          </w:p>
          <w:p w14:paraId="25A03DA2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Find the lowest level department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</w:t>
            </w:r>
          </w:p>
          <w:p w14:paraId="0F6938AF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  <w:tc>
          <w:tcPr>
            <w:tcW w:w="5405" w:type="dxa"/>
          </w:tcPr>
          <w:p w14:paraId="52B05A54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528630AA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If you selected Rulesets </w:t>
            </w:r>
            <w:r w:rsidR="008320E3">
              <w:rPr>
                <w:sz w:val="16"/>
              </w:rPr>
              <w:t>4 or 5</w:t>
            </w:r>
            <w:r w:rsidRPr="00C27EF0">
              <w:rPr>
                <w:sz w:val="16"/>
              </w:rPr>
              <w:t>:</w:t>
            </w:r>
          </w:p>
          <w:p w14:paraId="0105D609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</w:t>
            </w:r>
            <w:r w:rsidRPr="00C27EF0">
              <w:rPr>
                <w:sz w:val="16"/>
              </w:rPr>
              <w:t>_PROG_</w:t>
            </w:r>
            <w:r w:rsidR="00F3217F">
              <w:rPr>
                <w:sz w:val="16"/>
              </w:rPr>
              <w:t>CONTROL</w:t>
            </w:r>
            <w:r w:rsidRPr="00C27EF0">
              <w:rPr>
                <w:sz w:val="16"/>
              </w:rPr>
              <w:t xml:space="preserve"> for control budgeting in Pink &amp; Underline.</w:t>
            </w:r>
            <w:r w:rsidR="00B02E9B">
              <w:rPr>
                <w:sz w:val="16"/>
              </w:rPr>
              <w:t xml:space="preserve">  (</w:t>
            </w:r>
            <w:proofErr w:type="gramStart"/>
            <w:r w:rsidR="00B02E9B">
              <w:rPr>
                <w:sz w:val="16"/>
              </w:rPr>
              <w:t>use</w:t>
            </w:r>
            <w:proofErr w:type="gramEnd"/>
            <w:r w:rsidR="00B02E9B">
              <w:rPr>
                <w:sz w:val="16"/>
              </w:rPr>
              <w:t xml:space="preserve"> most current effective-dated version of the tree)</w:t>
            </w:r>
          </w:p>
          <w:p w14:paraId="57F0B670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All agencies find the lowest level program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</w:t>
            </w:r>
          </w:p>
          <w:p w14:paraId="4893D61B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</w:tr>
      <w:tr w:rsidR="00682E8D" w:rsidRPr="00C27EF0" w14:paraId="51BBCC8A" w14:textId="77777777" w:rsidTr="00B02E9B">
        <w:trPr>
          <w:trHeight w:hRule="exact" w:val="1750"/>
        </w:trPr>
        <w:tc>
          <w:tcPr>
            <w:tcW w:w="2748" w:type="dxa"/>
            <w:gridSpan w:val="2"/>
          </w:tcPr>
          <w:p w14:paraId="3FA24E98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</w:p>
          <w:p w14:paraId="50ADF9E8" w14:textId="77777777" w:rsidR="00682E8D" w:rsidRDefault="00682E8D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Control at a High Level and Track at a Lower Level</w:t>
            </w:r>
          </w:p>
          <w:p w14:paraId="3D590735" w14:textId="77777777" w:rsidR="00B02E9B" w:rsidRDefault="00B02E9B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</w:p>
          <w:p w14:paraId="1B765280" w14:textId="154E8F03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NEW for </w:t>
            </w:r>
            <w:r w:rsidR="00903FE0">
              <w:rPr>
                <w:sz w:val="16"/>
              </w:rPr>
              <w:t>FY2</w:t>
            </w:r>
            <w:r w:rsidR="00260F1C">
              <w:rPr>
                <w:sz w:val="16"/>
              </w:rPr>
              <w:t>3</w:t>
            </w:r>
          </w:p>
          <w:p w14:paraId="2547AE9A" w14:textId="5104BC5C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Changed from </w:t>
            </w:r>
            <w:r w:rsidR="00903FE0">
              <w:rPr>
                <w:sz w:val="16"/>
              </w:rPr>
              <w:t>FY2</w:t>
            </w:r>
            <w:r w:rsidR="00260F1C">
              <w:rPr>
                <w:sz w:val="16"/>
              </w:rPr>
              <w:t>2</w:t>
            </w:r>
          </w:p>
          <w:p w14:paraId="4A0202F7" w14:textId="77777777" w:rsidR="00B02E9B" w:rsidRPr="00C27EF0" w:rsidRDefault="00B02E9B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4A38A05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</w:p>
          <w:p w14:paraId="796BDE94" w14:textId="146AAFF8" w:rsidR="00682E8D" w:rsidRPr="00C27EF0" w:rsidRDefault="00260F1C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  <w:r w:rsidRPr="00260F1C">
              <w:rPr>
                <w:sz w:val="20"/>
                <w:highlight w:val="darkGray"/>
              </w:rPr>
              <w:t>____</w:t>
            </w:r>
            <w:r w:rsidR="00682E8D" w:rsidRPr="00C27EF0">
              <w:rPr>
                <w:sz w:val="16"/>
              </w:rPr>
              <w:t>|Choose from Control Rulesets 1-</w:t>
            </w:r>
            <w:r w:rsidR="00D94AD1">
              <w:rPr>
                <w:sz w:val="16"/>
              </w:rPr>
              <w:t>7</w:t>
            </w:r>
          </w:p>
          <w:p w14:paraId="3A46BDB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jc w:val="center"/>
              <w:rPr>
                <w:sz w:val="20"/>
              </w:rPr>
            </w:pPr>
          </w:p>
          <w:p w14:paraId="46E8E953" w14:textId="10B2D7BA" w:rsidR="00682E8D" w:rsidRPr="00C27EF0" w:rsidRDefault="00260F1C" w:rsidP="00682E8D">
            <w:pPr>
              <w:tabs>
                <w:tab w:val="num" w:pos="1800"/>
                <w:tab w:val="left" w:pos="7740"/>
              </w:tabs>
              <w:jc w:val="center"/>
              <w:rPr>
                <w:sz w:val="16"/>
              </w:rPr>
            </w:pPr>
            <w:r w:rsidRPr="00260F1C">
              <w:rPr>
                <w:sz w:val="20"/>
                <w:highlight w:val="darkGray"/>
              </w:rPr>
              <w:t>____</w:t>
            </w:r>
            <w:r w:rsidR="00682E8D" w:rsidRPr="00C27EF0">
              <w:rPr>
                <w:sz w:val="16"/>
              </w:rPr>
              <w:t>|Choose from Track Rulesets 1-</w:t>
            </w:r>
            <w:r w:rsidR="00D94AD1">
              <w:rPr>
                <w:sz w:val="16"/>
              </w:rPr>
              <w:t>13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704BF8CE" w14:textId="77777777" w:rsidR="00682E8D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2D94E701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</w:t>
            </w:r>
            <w:r w:rsidRPr="00C27EF0">
              <w:rPr>
                <w:sz w:val="16"/>
              </w:rPr>
              <w:t>_DEPT_</w:t>
            </w:r>
            <w:r w:rsidR="00F3217F">
              <w:rPr>
                <w:sz w:val="16"/>
              </w:rPr>
              <w:t>CONTROL</w:t>
            </w:r>
            <w:r w:rsidRPr="00C27EF0">
              <w:rPr>
                <w:sz w:val="16"/>
              </w:rPr>
              <w:t xml:space="preserve"> tree for control budgeting in Pink &amp; Underline</w:t>
            </w:r>
            <w:r w:rsidR="00B02E9B">
              <w:rPr>
                <w:sz w:val="16"/>
              </w:rPr>
              <w:t xml:space="preserve"> (use most current effective-dated version of the tree</w:t>
            </w:r>
            <w:r w:rsidR="008320E3">
              <w:rPr>
                <w:sz w:val="16"/>
              </w:rPr>
              <w:t>4</w:t>
            </w:r>
          </w:p>
          <w:p w14:paraId="446EE80E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</w:t>
            </w:r>
            <w:r w:rsidRPr="00C27EF0">
              <w:rPr>
                <w:sz w:val="16"/>
              </w:rPr>
              <w:t>_DEPT_</w:t>
            </w:r>
            <w:r w:rsidR="00F3217F">
              <w:rPr>
                <w:sz w:val="16"/>
              </w:rPr>
              <w:t>TRACK</w:t>
            </w:r>
            <w:r w:rsidRPr="00C27EF0">
              <w:rPr>
                <w:sz w:val="16"/>
              </w:rPr>
              <w:t xml:space="preserve"> tree for track budgeting in Yellow.</w:t>
            </w:r>
            <w:r w:rsidR="00B02E9B">
              <w:rPr>
                <w:sz w:val="16"/>
              </w:rPr>
              <w:t xml:space="preserve">  (</w:t>
            </w:r>
            <w:proofErr w:type="gramStart"/>
            <w:r w:rsidR="00B02E9B">
              <w:rPr>
                <w:sz w:val="16"/>
              </w:rPr>
              <w:t>use</w:t>
            </w:r>
            <w:proofErr w:type="gramEnd"/>
            <w:r w:rsidR="00B02E9B">
              <w:rPr>
                <w:sz w:val="16"/>
              </w:rPr>
              <w:t xml:space="preserve"> most current effective-dated version of the tree)</w:t>
            </w:r>
          </w:p>
          <w:p w14:paraId="6DC940FE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5CCF3D4B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Find the lowest level department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</w:t>
            </w:r>
          </w:p>
          <w:p w14:paraId="156F4B2D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  <w:tc>
          <w:tcPr>
            <w:tcW w:w="5405" w:type="dxa"/>
          </w:tcPr>
          <w:p w14:paraId="69A3CA8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4B9D53F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If you selected Rulesets </w:t>
            </w:r>
            <w:r w:rsidR="008320E3">
              <w:rPr>
                <w:sz w:val="16"/>
              </w:rPr>
              <w:t>4 or 5</w:t>
            </w:r>
            <w:r w:rsidRPr="00C27EF0">
              <w:rPr>
                <w:sz w:val="16"/>
              </w:rPr>
              <w:t xml:space="preserve"> for the Control Ruleset:</w:t>
            </w:r>
          </w:p>
          <w:p w14:paraId="6DAB0A09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Highlight the level of </w:t>
            </w:r>
            <w:r w:rsidR="00F3217F">
              <w:rPr>
                <w:sz w:val="16"/>
              </w:rPr>
              <w:t>CC</w:t>
            </w:r>
            <w:r w:rsidRPr="00C27EF0">
              <w:rPr>
                <w:sz w:val="16"/>
              </w:rPr>
              <w:t>_PRO</w:t>
            </w:r>
            <w:r w:rsidR="00F3217F">
              <w:rPr>
                <w:sz w:val="16"/>
              </w:rPr>
              <w:t>G_CONTROL</w:t>
            </w:r>
            <w:r w:rsidRPr="00C27EF0">
              <w:rPr>
                <w:sz w:val="16"/>
              </w:rPr>
              <w:t xml:space="preserve"> for control budgeting in Pink &amp; Underline.</w:t>
            </w:r>
            <w:r w:rsidR="00B02E9B">
              <w:rPr>
                <w:sz w:val="16"/>
              </w:rPr>
              <w:t xml:space="preserve"> (</w:t>
            </w:r>
            <w:proofErr w:type="gramStart"/>
            <w:r w:rsidR="00B02E9B">
              <w:rPr>
                <w:sz w:val="16"/>
              </w:rPr>
              <w:t>use</w:t>
            </w:r>
            <w:proofErr w:type="gramEnd"/>
            <w:r w:rsidR="00B02E9B">
              <w:rPr>
                <w:sz w:val="16"/>
              </w:rPr>
              <w:t xml:space="preserve"> most current effective-dated version of the tree)</w:t>
            </w:r>
          </w:p>
          <w:p w14:paraId="55ACFD45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If you selected Rulesets </w:t>
            </w:r>
            <w:r w:rsidR="008320E3">
              <w:rPr>
                <w:sz w:val="16"/>
              </w:rPr>
              <w:t>7</w:t>
            </w:r>
            <w:r w:rsidRPr="00C27EF0">
              <w:rPr>
                <w:sz w:val="16"/>
              </w:rPr>
              <w:t xml:space="preserve"> or </w:t>
            </w:r>
            <w:r w:rsidR="008320E3">
              <w:rPr>
                <w:sz w:val="16"/>
              </w:rPr>
              <w:t>11</w:t>
            </w:r>
            <w:r w:rsidRPr="00C27EF0">
              <w:rPr>
                <w:sz w:val="16"/>
              </w:rPr>
              <w:t xml:space="preserve"> for the Track Ruleset:</w:t>
            </w:r>
          </w:p>
          <w:p w14:paraId="687D1F99" w14:textId="77777777" w:rsidR="00682E8D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>Highlight the level of your Program Tree for track budgeting in Yellow</w:t>
            </w:r>
          </w:p>
          <w:p w14:paraId="23322120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>All agencies, find the lowest level program values and use Bold Italic Font to identify them.  These are the values you will use on transactions.</w:t>
            </w:r>
          </w:p>
          <w:p w14:paraId="552D9BB8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</w:tr>
      <w:tr w:rsidR="00682E8D" w:rsidRPr="00C27EF0" w14:paraId="219D29AA" w14:textId="77777777" w:rsidTr="00B02E9B">
        <w:trPr>
          <w:trHeight w:hRule="exact" w:val="1001"/>
        </w:trPr>
        <w:tc>
          <w:tcPr>
            <w:tcW w:w="2748" w:type="dxa"/>
            <w:gridSpan w:val="2"/>
          </w:tcPr>
          <w:p w14:paraId="2CA2BD26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7A3F2DAC" w14:textId="77777777" w:rsidR="00682E8D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TRACK without Budget.  </w:t>
            </w:r>
          </w:p>
          <w:p w14:paraId="64C81BA3" w14:textId="03383686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NEW for </w:t>
            </w:r>
            <w:r w:rsidR="00903FE0">
              <w:rPr>
                <w:sz w:val="16"/>
              </w:rPr>
              <w:t>FY2</w:t>
            </w:r>
            <w:r w:rsidR="00260F1C">
              <w:rPr>
                <w:sz w:val="16"/>
              </w:rPr>
              <w:t>3</w:t>
            </w:r>
          </w:p>
          <w:p w14:paraId="6BD93BAA" w14:textId="23950AC1" w:rsidR="00B02E9B" w:rsidRDefault="00B02E9B" w:rsidP="00B02E9B">
            <w:pPr>
              <w:tabs>
                <w:tab w:val="num" w:pos="1800"/>
                <w:tab w:val="left" w:pos="7740"/>
              </w:tabs>
              <w:ind w:left="360"/>
              <w:rPr>
                <w:sz w:val="16"/>
              </w:rPr>
            </w:pPr>
            <w:r w:rsidRPr="00C27EF0">
              <w:rPr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C27EF0">
              <w:rPr>
                <w:sz w:val="16"/>
              </w:rPr>
              <w:instrText xml:space="preserve"> FORMCHECKBOX </w:instrText>
            </w:r>
            <w:r w:rsidRPr="00C27EF0">
              <w:rPr>
                <w:sz w:val="16"/>
              </w:rPr>
            </w:r>
            <w:r w:rsidRPr="00C27EF0">
              <w:rPr>
                <w:sz w:val="16"/>
              </w:rPr>
              <w:fldChar w:fldCharType="end"/>
            </w:r>
            <w:r w:rsidRPr="00C27E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Changed from </w:t>
            </w:r>
            <w:r w:rsidR="00903FE0">
              <w:rPr>
                <w:sz w:val="16"/>
              </w:rPr>
              <w:t>FY2</w:t>
            </w:r>
            <w:r w:rsidR="00260F1C">
              <w:rPr>
                <w:sz w:val="16"/>
              </w:rPr>
              <w:t>2</w:t>
            </w:r>
          </w:p>
          <w:p w14:paraId="07D2E7D7" w14:textId="77777777" w:rsidR="00B02E9B" w:rsidRPr="00C27EF0" w:rsidRDefault="00B02E9B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4114D8FB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57D4DFA9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1C95455E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Establishing budget lines are optional. </w:t>
            </w:r>
          </w:p>
        </w:tc>
        <w:tc>
          <w:tcPr>
            <w:tcW w:w="5005" w:type="dxa"/>
            <w:gridSpan w:val="2"/>
            <w:shd w:val="clear" w:color="auto" w:fill="auto"/>
          </w:tcPr>
          <w:p w14:paraId="2592DB00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0DE85D27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Find the lowest level department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 </w:t>
            </w:r>
          </w:p>
        </w:tc>
        <w:tc>
          <w:tcPr>
            <w:tcW w:w="5405" w:type="dxa"/>
          </w:tcPr>
          <w:p w14:paraId="264A65F4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  <w:p w14:paraId="0F3611BE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  <w:r w:rsidRPr="00C27EF0">
              <w:rPr>
                <w:sz w:val="16"/>
              </w:rPr>
              <w:t xml:space="preserve">Find the lowest level program values and use </w:t>
            </w:r>
            <w:r w:rsidRPr="00994609">
              <w:rPr>
                <w:b/>
                <w:i/>
                <w:sz w:val="16"/>
              </w:rPr>
              <w:t>Bold Italic</w:t>
            </w:r>
            <w:r w:rsidRPr="00C27EF0">
              <w:rPr>
                <w:sz w:val="16"/>
              </w:rPr>
              <w:t xml:space="preserve"> Font to identify them.  These are the values you will use on transactions.</w:t>
            </w:r>
          </w:p>
          <w:p w14:paraId="2853602B" w14:textId="77777777" w:rsidR="00682E8D" w:rsidRPr="00C27EF0" w:rsidRDefault="00682E8D" w:rsidP="00682E8D">
            <w:pPr>
              <w:tabs>
                <w:tab w:val="num" w:pos="1800"/>
                <w:tab w:val="left" w:pos="7740"/>
              </w:tabs>
              <w:rPr>
                <w:sz w:val="16"/>
              </w:rPr>
            </w:pPr>
          </w:p>
        </w:tc>
      </w:tr>
    </w:tbl>
    <w:p w14:paraId="255422A5" w14:textId="77777777" w:rsidR="00135422" w:rsidRPr="00D81BA7" w:rsidRDefault="00135422" w:rsidP="00B02E9B">
      <w:pPr>
        <w:pStyle w:val="BodyTextIndent2"/>
        <w:ind w:left="0"/>
      </w:pPr>
    </w:p>
    <w:sectPr w:rsidR="00135422" w:rsidRPr="00D81BA7" w:rsidSect="001A6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080" w:right="576" w:bottom="360" w:left="576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2310" w14:textId="77777777" w:rsidR="00FC776F" w:rsidRDefault="00FC776F">
      <w:r>
        <w:separator/>
      </w:r>
    </w:p>
  </w:endnote>
  <w:endnote w:type="continuationSeparator" w:id="0">
    <w:p w14:paraId="4BDF1E7D" w14:textId="77777777" w:rsidR="00FC776F" w:rsidRDefault="00FC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01D" w14:textId="77777777" w:rsidR="004701E7" w:rsidRDefault="0047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A5BB" w14:textId="77777777" w:rsidR="00DB7F0B" w:rsidRDefault="00DB7F0B">
    <w:pPr>
      <w:pStyle w:val="Footer"/>
      <w:jc w:val="both"/>
    </w:pPr>
  </w:p>
  <w:p w14:paraId="3232DF29" w14:textId="77777777" w:rsidR="00DB7F0B" w:rsidRDefault="00DB7F0B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1B5EB8">
      <w:rPr>
        <w:noProof/>
      </w:rPr>
      <w:t>3/15/2022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28C4" w14:textId="77777777" w:rsidR="004701E7" w:rsidRDefault="0047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DD26" w14:textId="77777777" w:rsidR="00FC776F" w:rsidRDefault="00FC776F">
      <w:r>
        <w:separator/>
      </w:r>
    </w:p>
  </w:footnote>
  <w:footnote w:type="continuationSeparator" w:id="0">
    <w:p w14:paraId="68CD132D" w14:textId="77777777" w:rsidR="00FC776F" w:rsidRDefault="00FC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A43E" w14:textId="77777777" w:rsidR="004701E7" w:rsidRDefault="0047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1" w:type="dxa"/>
      <w:tblLayout w:type="fixed"/>
      <w:tblLook w:val="0000" w:firstRow="0" w:lastRow="0" w:firstColumn="0" w:lastColumn="0" w:noHBand="0" w:noVBand="0"/>
    </w:tblPr>
    <w:tblGrid>
      <w:gridCol w:w="10581"/>
    </w:tblGrid>
    <w:tr w:rsidR="00DB7F0B" w14:paraId="681B7A81" w14:textId="77777777" w:rsidTr="008A14F4">
      <w:tblPrEx>
        <w:tblCellMar>
          <w:top w:w="0" w:type="dxa"/>
          <w:bottom w:w="0" w:type="dxa"/>
        </w:tblCellMar>
      </w:tblPrEx>
      <w:trPr>
        <w:trHeight w:val="1083"/>
      </w:trPr>
      <w:tc>
        <w:tcPr>
          <w:tcW w:w="10581" w:type="dxa"/>
        </w:tcPr>
        <w:p w14:paraId="519AC816" w14:textId="6C2D64F6" w:rsidR="00DB7F0B" w:rsidRPr="003B26BF" w:rsidRDefault="00691C88">
          <w:pPr>
            <w:pStyle w:val="Header"/>
            <w:pBdr>
              <w:top w:val="single" w:sz="6" w:space="1" w:color="auto"/>
              <w:bottom w:val="single" w:sz="6" w:space="1" w:color="auto"/>
            </w:pBdr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cs="Arial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6FA904A" wp14:editId="17ED738B">
                    <wp:simplePos x="0" y="0"/>
                    <wp:positionH relativeFrom="column">
                      <wp:posOffset>6743700</wp:posOffset>
                    </wp:positionH>
                    <wp:positionV relativeFrom="paragraph">
                      <wp:posOffset>36195</wp:posOffset>
                    </wp:positionV>
                    <wp:extent cx="2743200" cy="609600"/>
                    <wp:effectExtent l="0" t="0" r="0" b="0"/>
                    <wp:wrapNone/>
                    <wp:docPr id="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E4166" w14:textId="77777777" w:rsidR="00DB7F0B" w:rsidRDefault="00DB7F0B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CE5B6B">
                                  <w:rPr>
                                    <w:b/>
                                    <w:sz w:val="20"/>
                                  </w:rPr>
                                  <w:t>Please R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eturn Completed Template to </w:t>
                                </w:r>
                                <w:hyperlink r:id="rId1" w:history="1">
                                  <w:r w:rsidR="00F84D0E" w:rsidRPr="009E0F0E">
                                    <w:rPr>
                                      <w:rStyle w:val="Hyperlink"/>
                                      <w:b/>
                                      <w:sz w:val="20"/>
                                    </w:rPr>
                                    <w:t>OBM.Chartfield@obm.state.oh.us</w:t>
                                  </w:r>
                                </w:hyperlink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279FA9B7" w14:textId="1BDDF726" w:rsidR="00DB7F0B" w:rsidRDefault="00DB7F0B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155869">
                                  <w:rPr>
                                    <w:b/>
                                    <w:sz w:val="20"/>
                                    <w:highlight w:val="yellow"/>
                                  </w:rPr>
                                  <w:t xml:space="preserve">by May </w:t>
                                </w:r>
                                <w:r w:rsidR="004701E7">
                                  <w:rPr>
                                    <w:b/>
                                    <w:sz w:val="20"/>
                                    <w:highlight w:val="yellow"/>
                                  </w:rPr>
                                  <w:t>6</w:t>
                                </w:r>
                                <w:r w:rsidR="00AF5953" w:rsidRPr="00155869">
                                  <w:rPr>
                                    <w:b/>
                                    <w:sz w:val="20"/>
                                    <w:highlight w:val="yellow"/>
                                  </w:rPr>
                                  <w:t>, 20</w:t>
                                </w:r>
                                <w:r w:rsidR="00903FE0" w:rsidRPr="00155869">
                                  <w:rPr>
                                    <w:b/>
                                    <w:sz w:val="20"/>
                                    <w:highlight w:val="yellow"/>
                                  </w:rPr>
                                  <w:t>2</w:t>
                                </w:r>
                                <w:r w:rsidR="004701E7"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  <w:p w14:paraId="333EAC25" w14:textId="77777777" w:rsidR="00DB7F0B" w:rsidRPr="00CE5B6B" w:rsidRDefault="00DB7F0B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FA9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531pt;margin-top:2.85pt;width:3in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t3KAIAAFA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K7PTWF+j0YNEtDHiNXU6VensP/KsnBrYdM624dQ76TrAas5vFl9nF0xHHR5Cq/wA1&#10;hmH7AAloaJyO1CEZBNGxS8dzZ2IqHC/zq/lrbDclHG3L6WqJcgzBiqfX1vnwToAmUSipw84ndHa4&#10;92F0fXKJwTwoWe+kUklxbbVVjhwYTskufSf0n9yUIX1JV4t8MRLwV4hp+v4EoWXAcVdSl/T67MSK&#10;SNtbU2OarAhMqlHG6pQ58RipG0kMQzWgYyS3gvqIjDoYxxrXEIUO3HdKehzpkvpve+YEJeq9wa6s&#10;ZvN53IGkzBdXOSru0lJdWpjhCFXSQMkobsO4N3vrZNthpHEODNxiJxuZSH7O6pQ3jm1q02nF4l5c&#10;6snr+Uew+QEAAP//AwBQSwMEFAAGAAgAAAAhAHsy9mHfAAAACwEAAA8AAABkcnMvZG93bnJldi54&#10;bWxMj8FOwzAQRO9I/IO1SFxQ67SEpA1xKoQEojdoEVzd2E0i7HWw3TT8PZsTHGdnNPum3IzWsEH7&#10;0DkUsJgnwDTWTnXYCHjfP81WwEKUqKRxqAX86ACb6vKilIVyZ3zTwy42jEowFFJAG2NfcB7qVlsZ&#10;5q7XSN7ReSsjSd9w5eWZyq3hyyTJuJUd0odW9vqx1fXX7mQFrNKX4TNsb18/6uxo1vEmH56/vRDX&#10;V+PDPbCox/gXhgmf0KEipoM7oQrMkE6yJY2JAu5yYFMgXad0OEzWIgdelfz/huoXAAD//wMAUEsB&#10;Ai0AFAAGAAgAAAAhALaDOJL+AAAA4QEAABMAAAAAAAAAAAAAAAAAAAAAAFtDb250ZW50X1R5cGVz&#10;XS54bWxQSwECLQAUAAYACAAAACEAOP0h/9YAAACUAQAACwAAAAAAAAAAAAAAAAAvAQAAX3JlbHMv&#10;LnJlbHNQSwECLQAUAAYACAAAACEACupLdygCAABQBAAADgAAAAAAAAAAAAAAAAAuAgAAZHJzL2Uy&#10;b0RvYy54bWxQSwECLQAUAAYACAAAACEAezL2Yd8AAAALAQAADwAAAAAAAAAAAAAAAACCBAAAZHJz&#10;L2Rvd25yZXYueG1sUEsFBgAAAAAEAAQA8wAAAI4FAAAAAA==&#10;">
                    <v:textbox>
                      <w:txbxContent>
                        <w:p w14:paraId="157E4166" w14:textId="77777777" w:rsidR="00DB7F0B" w:rsidRDefault="00DB7F0B">
                          <w:pPr>
                            <w:rPr>
                              <w:b/>
                              <w:sz w:val="20"/>
                            </w:rPr>
                          </w:pPr>
                          <w:r w:rsidRPr="00CE5B6B">
                            <w:rPr>
                              <w:b/>
                              <w:sz w:val="20"/>
                            </w:rPr>
                            <w:t>Please R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eturn Completed Template to </w:t>
                          </w:r>
                          <w:hyperlink r:id="rId2" w:history="1">
                            <w:r w:rsidR="00F84D0E" w:rsidRPr="009E0F0E">
                              <w:rPr>
                                <w:rStyle w:val="Hyperlink"/>
                                <w:b/>
                                <w:sz w:val="20"/>
                              </w:rPr>
                              <w:t>OBM.Chartfield@obm.state.oh.us</w:t>
                            </w:r>
                          </w:hyperlink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279FA9B7" w14:textId="1BDDF726" w:rsidR="00DB7F0B" w:rsidRDefault="00DB7F0B">
                          <w:pPr>
                            <w:rPr>
                              <w:b/>
                              <w:sz w:val="20"/>
                            </w:rPr>
                          </w:pPr>
                          <w:r w:rsidRPr="00155869">
                            <w:rPr>
                              <w:b/>
                              <w:sz w:val="20"/>
                              <w:highlight w:val="yellow"/>
                            </w:rPr>
                            <w:t xml:space="preserve">by May </w:t>
                          </w:r>
                          <w:r w:rsidR="004701E7">
                            <w:rPr>
                              <w:b/>
                              <w:sz w:val="20"/>
                              <w:highlight w:val="yellow"/>
                            </w:rPr>
                            <w:t>6</w:t>
                          </w:r>
                          <w:r w:rsidR="00AF5953" w:rsidRPr="00155869">
                            <w:rPr>
                              <w:b/>
                              <w:sz w:val="20"/>
                              <w:highlight w:val="yellow"/>
                            </w:rPr>
                            <w:t>, 20</w:t>
                          </w:r>
                          <w:r w:rsidR="00903FE0" w:rsidRPr="00155869">
                            <w:rPr>
                              <w:b/>
                              <w:sz w:val="20"/>
                              <w:highlight w:val="yellow"/>
                            </w:rPr>
                            <w:t>2</w:t>
                          </w:r>
                          <w:r w:rsidR="004701E7"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  <w:p w14:paraId="333EAC25" w14:textId="77777777" w:rsidR="00DB7F0B" w:rsidRPr="00CE5B6B" w:rsidRDefault="00DB7F0B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82E8D">
            <w:rPr>
              <w:noProof/>
              <w:sz w:val="28"/>
            </w:rPr>
            <w:drawing>
              <wp:inline distT="0" distB="0" distL="0" distR="0" wp14:anchorId="345487D6" wp14:editId="0E16D0BA">
                <wp:extent cx="1549400" cy="482600"/>
                <wp:effectExtent l="0" t="0" r="0" b="0"/>
                <wp:docPr id="1" name="Picture 0" descr="OB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OB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9" t="5208" b="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7F0B">
            <w:rPr>
              <w:rFonts w:cs="Arial"/>
              <w:sz w:val="28"/>
              <w:szCs w:val="28"/>
            </w:rPr>
            <w:t xml:space="preserve">                20</w:t>
          </w:r>
          <w:r w:rsidR="00F3217F">
            <w:rPr>
              <w:rFonts w:cs="Arial"/>
              <w:sz w:val="28"/>
              <w:szCs w:val="28"/>
            </w:rPr>
            <w:t>2</w:t>
          </w:r>
          <w:r w:rsidR="004701E7">
            <w:rPr>
              <w:rFonts w:cs="Arial"/>
              <w:sz w:val="28"/>
              <w:szCs w:val="28"/>
            </w:rPr>
            <w:t>3</w:t>
          </w:r>
          <w:r w:rsidR="00DB7F0B">
            <w:rPr>
              <w:rFonts w:cs="Arial"/>
              <w:sz w:val="28"/>
              <w:szCs w:val="28"/>
            </w:rPr>
            <w:t xml:space="preserve"> Agency FIN Budget Selection</w:t>
          </w:r>
          <w:r w:rsidR="00DB7F0B" w:rsidRPr="003B26BF">
            <w:rPr>
              <w:rFonts w:cs="Arial"/>
              <w:position w:val="6"/>
            </w:rPr>
            <w:tab/>
          </w:r>
          <w:r w:rsidR="00DB7F0B">
            <w:rPr>
              <w:rFonts w:cs="Arial"/>
              <w:position w:val="6"/>
            </w:rPr>
            <w:t xml:space="preserve">              </w:t>
          </w:r>
          <w:r w:rsidR="00DB7F0B" w:rsidRPr="009D4FD9">
            <w:rPr>
              <w:rFonts w:cs="Arial"/>
              <w:sz w:val="24"/>
              <w:szCs w:val="24"/>
            </w:rPr>
            <w:t xml:space="preserve">Page </w:t>
          </w:r>
          <w:r w:rsidR="00DB7F0B" w:rsidRPr="009D4FD9">
            <w:rPr>
              <w:rFonts w:cs="Arial"/>
              <w:sz w:val="24"/>
              <w:szCs w:val="24"/>
            </w:rPr>
            <w:fldChar w:fldCharType="begin"/>
          </w:r>
          <w:r w:rsidR="00DB7F0B" w:rsidRPr="009D4FD9">
            <w:rPr>
              <w:rFonts w:cs="Arial"/>
              <w:sz w:val="24"/>
              <w:szCs w:val="24"/>
            </w:rPr>
            <w:instrText xml:space="preserve"> PAGE  \* MERGEFORMAT </w:instrText>
          </w:r>
          <w:r w:rsidR="00DB7F0B" w:rsidRPr="009D4FD9">
            <w:rPr>
              <w:rFonts w:cs="Arial"/>
              <w:sz w:val="24"/>
              <w:szCs w:val="24"/>
            </w:rPr>
            <w:fldChar w:fldCharType="separate"/>
          </w:r>
          <w:r w:rsidR="00B67F63">
            <w:rPr>
              <w:rFonts w:cs="Arial"/>
              <w:noProof/>
              <w:sz w:val="24"/>
              <w:szCs w:val="24"/>
            </w:rPr>
            <w:t>1</w:t>
          </w:r>
          <w:r w:rsidR="00DB7F0B" w:rsidRPr="009D4FD9">
            <w:rPr>
              <w:rFonts w:cs="Arial"/>
              <w:sz w:val="24"/>
              <w:szCs w:val="24"/>
            </w:rPr>
            <w:fldChar w:fldCharType="end"/>
          </w:r>
          <w:r w:rsidR="00DB7F0B" w:rsidRPr="009D4FD9">
            <w:rPr>
              <w:rFonts w:cs="Arial"/>
              <w:sz w:val="24"/>
              <w:szCs w:val="24"/>
            </w:rPr>
            <w:t xml:space="preserve"> of </w:t>
          </w:r>
          <w:r w:rsidR="00DB7F0B" w:rsidRPr="009D4FD9">
            <w:rPr>
              <w:rFonts w:cs="Arial"/>
              <w:sz w:val="24"/>
              <w:szCs w:val="24"/>
            </w:rPr>
            <w:fldChar w:fldCharType="begin"/>
          </w:r>
          <w:r w:rsidR="00DB7F0B" w:rsidRPr="009D4FD9">
            <w:rPr>
              <w:rFonts w:cs="Arial"/>
              <w:sz w:val="24"/>
              <w:szCs w:val="24"/>
            </w:rPr>
            <w:instrText xml:space="preserve"> NUMPAGES  \* MERGEFORMAT </w:instrText>
          </w:r>
          <w:r w:rsidR="00DB7F0B" w:rsidRPr="009D4FD9">
            <w:rPr>
              <w:rFonts w:cs="Arial"/>
              <w:sz w:val="24"/>
              <w:szCs w:val="24"/>
            </w:rPr>
            <w:fldChar w:fldCharType="separate"/>
          </w:r>
          <w:r w:rsidR="00B67F63">
            <w:rPr>
              <w:rFonts w:cs="Arial"/>
              <w:noProof/>
              <w:sz w:val="24"/>
              <w:szCs w:val="24"/>
            </w:rPr>
            <w:t>1</w:t>
          </w:r>
          <w:r w:rsidR="00DB7F0B" w:rsidRPr="009D4FD9">
            <w:rPr>
              <w:rFonts w:cs="Arial"/>
              <w:sz w:val="24"/>
              <w:szCs w:val="24"/>
            </w:rPr>
            <w:fldChar w:fldCharType="end"/>
          </w:r>
        </w:p>
        <w:p w14:paraId="39FADDCB" w14:textId="77777777" w:rsidR="00DB7F0B" w:rsidRPr="000F68A8" w:rsidRDefault="00DB7F0B">
          <w:pPr>
            <w:pStyle w:val="Header"/>
            <w:pBdr>
              <w:bottom w:val="single" w:sz="18" w:space="1" w:color="auto"/>
            </w:pBdr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>
            <w:rPr>
              <w:b/>
            </w:rPr>
            <w:t xml:space="preserve">                 </w:t>
          </w:r>
          <w:r w:rsidRPr="000F68A8">
            <w:rPr>
              <w:b/>
            </w:rPr>
            <w:t>Decision Template</w:t>
          </w:r>
        </w:p>
      </w:tc>
    </w:tr>
  </w:tbl>
  <w:p w14:paraId="013784D4" w14:textId="77777777" w:rsidR="00DB7F0B" w:rsidRDefault="00DB7F0B">
    <w:pPr>
      <w:pStyle w:val="Header"/>
    </w:pPr>
    <w:r>
      <w:t xml:space="preserve">  </w:t>
    </w:r>
  </w:p>
  <w:p w14:paraId="49EF63F3" w14:textId="77777777" w:rsidR="00F84D0E" w:rsidRDefault="00F84D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E529" w14:textId="77777777" w:rsidR="004701E7" w:rsidRDefault="0047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B89"/>
    <w:multiLevelType w:val="hybridMultilevel"/>
    <w:tmpl w:val="25C8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6981"/>
    <w:multiLevelType w:val="hybridMultilevel"/>
    <w:tmpl w:val="6FA44232"/>
    <w:lvl w:ilvl="0" w:tplc="51C20A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2C322B7E"/>
    <w:multiLevelType w:val="hybridMultilevel"/>
    <w:tmpl w:val="DE48F0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0F41"/>
    <w:multiLevelType w:val="hybridMultilevel"/>
    <w:tmpl w:val="CBC61746"/>
    <w:lvl w:ilvl="0" w:tplc="51C20A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BAF7524"/>
    <w:multiLevelType w:val="hybridMultilevel"/>
    <w:tmpl w:val="858600EA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5" w15:restartNumberingAfterBreak="0">
    <w:nsid w:val="41080B19"/>
    <w:multiLevelType w:val="hybridMultilevel"/>
    <w:tmpl w:val="FE966962"/>
    <w:lvl w:ilvl="0" w:tplc="51C20A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44250D89"/>
    <w:multiLevelType w:val="hybridMultilevel"/>
    <w:tmpl w:val="91585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91B5F"/>
    <w:multiLevelType w:val="hybridMultilevel"/>
    <w:tmpl w:val="6B7ABC74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8" w15:restartNumberingAfterBreak="0">
    <w:nsid w:val="4FE3740F"/>
    <w:multiLevelType w:val="hybridMultilevel"/>
    <w:tmpl w:val="451805BE"/>
    <w:lvl w:ilvl="0" w:tplc="51C20A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62D845C9"/>
    <w:multiLevelType w:val="hybridMultilevel"/>
    <w:tmpl w:val="586C9126"/>
    <w:lvl w:ilvl="0" w:tplc="51C20A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6E370454"/>
    <w:multiLevelType w:val="hybridMultilevel"/>
    <w:tmpl w:val="B5C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82983"/>
    <w:multiLevelType w:val="hybridMultilevel"/>
    <w:tmpl w:val="76C2617A"/>
    <w:lvl w:ilvl="0" w:tplc="51C20A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2"/>
    <w:rsid w:val="00025A94"/>
    <w:rsid w:val="0007292C"/>
    <w:rsid w:val="000A4CBA"/>
    <w:rsid w:val="000B40B5"/>
    <w:rsid w:val="000F3A3B"/>
    <w:rsid w:val="0011393B"/>
    <w:rsid w:val="001248AC"/>
    <w:rsid w:val="00125A9D"/>
    <w:rsid w:val="0013088F"/>
    <w:rsid w:val="00135422"/>
    <w:rsid w:val="00155869"/>
    <w:rsid w:val="001A6058"/>
    <w:rsid w:val="001B5EB8"/>
    <w:rsid w:val="00241BBE"/>
    <w:rsid w:val="002523D5"/>
    <w:rsid w:val="00260F1C"/>
    <w:rsid w:val="002A3637"/>
    <w:rsid w:val="002C12A3"/>
    <w:rsid w:val="002D589A"/>
    <w:rsid w:val="002D7FFC"/>
    <w:rsid w:val="002F2479"/>
    <w:rsid w:val="003337A6"/>
    <w:rsid w:val="0035172A"/>
    <w:rsid w:val="00354907"/>
    <w:rsid w:val="00381FF1"/>
    <w:rsid w:val="003A2FED"/>
    <w:rsid w:val="003A4794"/>
    <w:rsid w:val="00422779"/>
    <w:rsid w:val="00426B20"/>
    <w:rsid w:val="004701E7"/>
    <w:rsid w:val="004A5317"/>
    <w:rsid w:val="004B5172"/>
    <w:rsid w:val="004C1A34"/>
    <w:rsid w:val="0050024B"/>
    <w:rsid w:val="00523470"/>
    <w:rsid w:val="005462AC"/>
    <w:rsid w:val="005520EF"/>
    <w:rsid w:val="0058451B"/>
    <w:rsid w:val="005903D9"/>
    <w:rsid w:val="00592AB1"/>
    <w:rsid w:val="005E50C6"/>
    <w:rsid w:val="00603A59"/>
    <w:rsid w:val="006173B4"/>
    <w:rsid w:val="006247BF"/>
    <w:rsid w:val="006461CC"/>
    <w:rsid w:val="00657EF8"/>
    <w:rsid w:val="0066391D"/>
    <w:rsid w:val="00682E8D"/>
    <w:rsid w:val="00691C88"/>
    <w:rsid w:val="006B0926"/>
    <w:rsid w:val="006B4A77"/>
    <w:rsid w:val="006E4C2B"/>
    <w:rsid w:val="006F4936"/>
    <w:rsid w:val="0073164C"/>
    <w:rsid w:val="007325AD"/>
    <w:rsid w:val="007340CA"/>
    <w:rsid w:val="00737703"/>
    <w:rsid w:val="007F6C03"/>
    <w:rsid w:val="0082202F"/>
    <w:rsid w:val="008320E3"/>
    <w:rsid w:val="008A14F4"/>
    <w:rsid w:val="008C72C8"/>
    <w:rsid w:val="008F7533"/>
    <w:rsid w:val="00903FE0"/>
    <w:rsid w:val="00907FD3"/>
    <w:rsid w:val="009525BA"/>
    <w:rsid w:val="00967ECF"/>
    <w:rsid w:val="00970ADB"/>
    <w:rsid w:val="00994609"/>
    <w:rsid w:val="009F259B"/>
    <w:rsid w:val="00A414C5"/>
    <w:rsid w:val="00A4746D"/>
    <w:rsid w:val="00A833D7"/>
    <w:rsid w:val="00A92195"/>
    <w:rsid w:val="00AA3F7A"/>
    <w:rsid w:val="00AD1BF7"/>
    <w:rsid w:val="00AF5953"/>
    <w:rsid w:val="00B02E9B"/>
    <w:rsid w:val="00B6010B"/>
    <w:rsid w:val="00B620F1"/>
    <w:rsid w:val="00B67EF2"/>
    <w:rsid w:val="00B67F63"/>
    <w:rsid w:val="00B72BBB"/>
    <w:rsid w:val="00BC7A0C"/>
    <w:rsid w:val="00C0569A"/>
    <w:rsid w:val="00C2652A"/>
    <w:rsid w:val="00C27EC4"/>
    <w:rsid w:val="00C27EF0"/>
    <w:rsid w:val="00C80094"/>
    <w:rsid w:val="00CC4BAC"/>
    <w:rsid w:val="00CE4684"/>
    <w:rsid w:val="00D059F4"/>
    <w:rsid w:val="00D60C02"/>
    <w:rsid w:val="00D63296"/>
    <w:rsid w:val="00D63E81"/>
    <w:rsid w:val="00D94AD1"/>
    <w:rsid w:val="00DA1CF6"/>
    <w:rsid w:val="00DB7F0B"/>
    <w:rsid w:val="00E2596B"/>
    <w:rsid w:val="00E474C2"/>
    <w:rsid w:val="00E53792"/>
    <w:rsid w:val="00E70C4A"/>
    <w:rsid w:val="00EE1D16"/>
    <w:rsid w:val="00F3217F"/>
    <w:rsid w:val="00F84D0E"/>
    <w:rsid w:val="00FA5504"/>
    <w:rsid w:val="00FC5DEC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956BC7"/>
  <w15:chartTrackingRefBased/>
  <w15:docId w15:val="{6B6EACD6-B3CD-4C38-81E6-2646F99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Normal"/>
    <w:qFormat/>
    <w:pPr>
      <w:keepNext/>
      <w:ind w:left="27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740"/>
      </w:tabs>
      <w:ind w:left="27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framePr w:h="0" w:hSpace="180" w:wrap="around" w:vAnchor="text" w:hAnchor="page" w:x="106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framePr w:w="1915" w:hSpace="187" w:wrap="around" w:vAnchor="text" w:hAnchor="page" w:x="1067" w:y="33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shd w:val="pct70" w:color="auto" w:fill="auto"/>
      <w:jc w:val="center"/>
      <w:outlineLvl w:val="8"/>
    </w:pPr>
    <w:rPr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270"/>
    </w:pPr>
  </w:style>
  <w:style w:type="paragraph" w:styleId="BodyText2">
    <w:name w:val="Body Text 2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BM.Chartfield@obm.state.oh.us" TargetMode="External"/><Relationship Id="rId1" Type="http://schemas.openxmlformats.org/officeDocument/2006/relationships/hyperlink" Target="mailto:OBM.Chartfield@obm.state.oh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F261-E80B-4A07-A838-FC0F3A04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APT.DOT</Template>
  <TotalTime>21</TotalTime>
  <Pages>1</Pages>
  <Words>838</Words>
  <Characters>4215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Template</vt:lpstr>
    </vt:vector>
  </TitlesOfParts>
  <Company>OAKS</Company>
  <LinksUpToDate>false</LinksUpToDate>
  <CharactersWithSpaces>5043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mailto:OBM.Chartfield@obm.state.oh.us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Template</dc:title>
  <dc:subject/>
  <dc:creator>james.quinn</dc:creator>
  <cp:keywords/>
  <cp:lastModifiedBy>Miller, Randall</cp:lastModifiedBy>
  <cp:revision>3</cp:revision>
  <cp:lastPrinted>2014-01-23T18:48:00Z</cp:lastPrinted>
  <dcterms:created xsi:type="dcterms:W3CDTF">2022-03-15T12:05:00Z</dcterms:created>
  <dcterms:modified xsi:type="dcterms:W3CDTF">2022-03-15T12:30:00Z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